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18E5" w14:textId="77777777" w:rsidR="007C5127" w:rsidRPr="007C5127" w:rsidRDefault="007C5127" w:rsidP="007C512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ES"/>
        </w:rPr>
      </w:pPr>
      <w:r w:rsidRPr="007C5127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  <w:t>Ejercicio Propuesto 3 (Resuelto)</w:t>
      </w:r>
    </w:p>
    <w:p w14:paraId="52CFC0B5" w14:textId="77777777" w:rsidR="007C5127" w:rsidRDefault="007C5127" w:rsidP="007C51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</w:pPr>
    </w:p>
    <w:p w14:paraId="6C81EF3E" w14:textId="02F02BDF" w:rsidR="007C5127" w:rsidRPr="007C5127" w:rsidRDefault="007C5127" w:rsidP="007C5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7C5127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El fichero de datos </w:t>
      </w:r>
      <w:hyperlink r:id="rId6" w:history="1">
        <w:r w:rsidRPr="007C5127">
          <w:rPr>
            <w:rFonts w:ascii="inherit" w:eastAsia="Times New Roman" w:hAnsi="inherit" w:cs="Times New Roman"/>
            <w:b/>
            <w:bCs/>
            <w:i/>
            <w:iCs/>
            <w:color w:val="000080"/>
            <w:sz w:val="24"/>
            <w:szCs w:val="24"/>
            <w:bdr w:val="none" w:sz="0" w:space="0" w:color="auto" w:frame="1"/>
            <w:lang w:eastAsia="es-ES"/>
          </w:rPr>
          <w:t>Localidades.txt</w:t>
        </w:r>
      </w:hyperlink>
      <w:r w:rsidRPr="007C5127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 incluye información sobre los servicios de los que disponen (señalados con un 1) y no disponen (señalados con un 0) una muestra de 10 localidades españolas de menos de 1.000 habitantes. Realizar un análisis clúster jerárquico </w:t>
      </w:r>
      <w:proofErr w:type="spellStart"/>
      <w:r w:rsidRPr="007C5127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aglomerativo</w:t>
      </w:r>
      <w:proofErr w:type="spellEnd"/>
      <w:r w:rsidRPr="007C5127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utilizando el método del promedio entre grupos y considerando la distancia adecuada.</w:t>
      </w:r>
    </w:p>
    <w:p w14:paraId="10EC7D53" w14:textId="77777777" w:rsidR="007C5127" w:rsidRDefault="007C5127" w:rsidP="007C5127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</w:pPr>
    </w:p>
    <w:p w14:paraId="4FC406A6" w14:textId="0720D087" w:rsidR="007C5127" w:rsidRPr="007C5127" w:rsidRDefault="007C5127" w:rsidP="007C512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ES"/>
        </w:rPr>
      </w:pPr>
      <w:r w:rsidRPr="007C5127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  <w:t>Solución </w:t>
      </w:r>
    </w:p>
    <w:p w14:paraId="52C0760C" w14:textId="77777777" w:rsidR="007C5127" w:rsidRDefault="007C5127" w:rsidP="007C5127">
      <w:pPr>
        <w:jc w:val="both"/>
      </w:pPr>
    </w:p>
    <w:p w14:paraId="5CB8325E" w14:textId="77777777" w:rsidR="007C5127" w:rsidRDefault="007C5127" w:rsidP="007C5127">
      <w:pPr>
        <w:jc w:val="both"/>
      </w:pPr>
      <w:r>
        <w:t>En primer lugar, nos situamos en el directorio de trabajo</w:t>
      </w:r>
    </w:p>
    <w:p w14:paraId="0CED3A57" w14:textId="595004B7" w:rsidR="007C5127" w:rsidRPr="007C5127" w:rsidRDefault="007C5127" w:rsidP="007C5127">
      <w:pPr>
        <w:jc w:val="both"/>
        <w:rPr>
          <w:color w:val="FF0000"/>
        </w:rPr>
      </w:pPr>
      <w:r w:rsidRPr="007C5127">
        <w:rPr>
          <w:color w:val="FF0000"/>
        </w:rPr>
        <w:t xml:space="preserve">&gt; </w:t>
      </w:r>
      <w:proofErr w:type="spellStart"/>
      <w:r w:rsidRPr="007C5127">
        <w:rPr>
          <w:color w:val="FF0000"/>
        </w:rPr>
        <w:t>setwd</w:t>
      </w:r>
      <w:proofErr w:type="spellEnd"/>
      <w:r w:rsidRPr="007C5127">
        <w:rPr>
          <w:color w:val="FF0000"/>
        </w:rPr>
        <w:t>("C:/Users/Usuario/Desktop/Datos")</w:t>
      </w:r>
    </w:p>
    <w:p w14:paraId="07E33FB5" w14:textId="4CECB89F" w:rsidR="007C5127" w:rsidRDefault="007C5127" w:rsidP="007C5127">
      <w:pPr>
        <w:jc w:val="both"/>
      </w:pPr>
      <w:r>
        <w:t xml:space="preserve">A continuación, importamos el fichero de texto utilizando la orden </w:t>
      </w:r>
      <w:proofErr w:type="spellStart"/>
      <w:proofErr w:type="gramStart"/>
      <w:r w:rsidRPr="00911870">
        <w:rPr>
          <w:i/>
        </w:rPr>
        <w:t>read.table</w:t>
      </w:r>
      <w:proofErr w:type="spellEnd"/>
      <w:proofErr w:type="gramEnd"/>
      <w:r>
        <w:t xml:space="preserve"> y guardamos el resultado de la importación en una variable que, en nuestro caso, llamaremos </w:t>
      </w:r>
      <w:r w:rsidRPr="00911870">
        <w:rPr>
          <w:i/>
        </w:rPr>
        <w:t>Localidades</w:t>
      </w:r>
      <w:r>
        <w:t xml:space="preserve">. Como el fichero de texto contiene los nombres de las variables en la primera fila, asignamos el valor </w:t>
      </w:r>
      <w:r w:rsidRPr="003B262B">
        <w:rPr>
          <w:i/>
        </w:rPr>
        <w:t>TRUE</w:t>
      </w:r>
      <w:r>
        <w:t xml:space="preserve"> al parámetro </w:t>
      </w:r>
      <w:proofErr w:type="spellStart"/>
      <w:r w:rsidRPr="00911870">
        <w:rPr>
          <w:i/>
        </w:rPr>
        <w:t>header</w:t>
      </w:r>
      <w:proofErr w:type="spellEnd"/>
      <w:r>
        <w:t>.</w:t>
      </w:r>
    </w:p>
    <w:p w14:paraId="340FC418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 w:rsidRPr="006F67C6">
        <w:rPr>
          <w:rFonts w:ascii="Arial" w:eastAsiaTheme="minorEastAsia" w:hAnsi="Arial" w:cs="Arial"/>
          <w:color w:val="FF0000"/>
        </w:rPr>
        <w:t xml:space="preserve">&gt; Localidades &lt;- </w:t>
      </w:r>
      <w:proofErr w:type="spellStart"/>
      <w:proofErr w:type="gramStart"/>
      <w:r w:rsidRPr="006F67C6">
        <w:rPr>
          <w:rFonts w:ascii="Arial" w:eastAsiaTheme="minorEastAsia" w:hAnsi="Arial" w:cs="Arial"/>
          <w:color w:val="FF0000"/>
        </w:rPr>
        <w:t>read.table</w:t>
      </w:r>
      <w:proofErr w:type="spellEnd"/>
      <w:proofErr w:type="gramEnd"/>
      <w:r w:rsidRPr="006F67C6">
        <w:rPr>
          <w:rFonts w:ascii="Arial" w:eastAsiaTheme="minorEastAsia" w:hAnsi="Arial" w:cs="Arial"/>
          <w:color w:val="FF0000"/>
        </w:rPr>
        <w:t xml:space="preserve">("Localidades.txt", </w:t>
      </w:r>
      <w:proofErr w:type="spellStart"/>
      <w:r w:rsidRPr="006F67C6">
        <w:rPr>
          <w:rFonts w:ascii="Arial" w:eastAsiaTheme="minorEastAsia" w:hAnsi="Arial" w:cs="Arial"/>
          <w:color w:val="FF0000"/>
        </w:rPr>
        <w:t>header</w:t>
      </w:r>
      <w:proofErr w:type="spellEnd"/>
      <w:r w:rsidRPr="006F67C6">
        <w:rPr>
          <w:rFonts w:ascii="Arial" w:eastAsiaTheme="minorEastAsia" w:hAnsi="Arial" w:cs="Arial"/>
          <w:color w:val="FF0000"/>
        </w:rPr>
        <w:t xml:space="preserve"> = TRUE)</w:t>
      </w:r>
    </w:p>
    <w:p w14:paraId="5BE28F2E" w14:textId="77777777" w:rsidR="007C5127" w:rsidRDefault="007C5127" w:rsidP="007C5127">
      <w:pPr>
        <w:jc w:val="both"/>
      </w:pPr>
      <w:r>
        <w:t>Consultamos el contenido de la variable en la que hemos almacenado los datos, para asegurarnos de que la importación se ha realizado correctamente.</w:t>
      </w:r>
    </w:p>
    <w:p w14:paraId="1D9BB5F9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 w:rsidRPr="006F67C6">
        <w:rPr>
          <w:rFonts w:ascii="Arial" w:eastAsiaTheme="minorEastAsia" w:hAnsi="Arial" w:cs="Arial"/>
          <w:color w:val="FF0000"/>
        </w:rPr>
        <w:t>&gt; Localidades</w:t>
      </w:r>
    </w:p>
    <w:p w14:paraId="718C560D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 xml:space="preserve">   Localidad Consultorio Cine Teatro </w:t>
      </w:r>
      <w:proofErr w:type="spellStart"/>
      <w:r w:rsidRPr="007C5127">
        <w:rPr>
          <w:color w:val="0070C0"/>
        </w:rPr>
        <w:t>Parada.Bus</w:t>
      </w:r>
      <w:proofErr w:type="spellEnd"/>
      <w:r w:rsidRPr="007C5127">
        <w:rPr>
          <w:color w:val="0070C0"/>
        </w:rPr>
        <w:t xml:space="preserve"> </w:t>
      </w:r>
      <w:proofErr w:type="spellStart"/>
      <w:r w:rsidRPr="007C5127">
        <w:rPr>
          <w:color w:val="0070C0"/>
        </w:rPr>
        <w:t>Parada.Taxi</w:t>
      </w:r>
      <w:proofErr w:type="spellEnd"/>
      <w:r w:rsidRPr="007C5127">
        <w:rPr>
          <w:color w:val="0070C0"/>
        </w:rPr>
        <w:t xml:space="preserve"> Banco Biblioteca</w:t>
      </w:r>
    </w:p>
    <w:p w14:paraId="2FCE1D25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1          1           1    0      1          1           0     1          0</w:t>
      </w:r>
    </w:p>
    <w:p w14:paraId="1140E7FD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2          2           0    1      0          1           1     0          0</w:t>
      </w:r>
    </w:p>
    <w:p w14:paraId="02109CB2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3          3           0    0      0          1           0     1          1</w:t>
      </w:r>
    </w:p>
    <w:p w14:paraId="52580C97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4          4           1    0      1          1           1     1          0</w:t>
      </w:r>
    </w:p>
    <w:p w14:paraId="16E7D1FB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5          5           0    1      0          1           1     0          1</w:t>
      </w:r>
    </w:p>
    <w:p w14:paraId="566F3B7C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6          6           1    0      1          0           0     1          0</w:t>
      </w:r>
    </w:p>
    <w:p w14:paraId="0449F1D2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7          7           1    1      0          1           0     0          0</w:t>
      </w:r>
    </w:p>
    <w:p w14:paraId="23CEBCBD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8          8           0    0      0          1           1     0          1</w:t>
      </w:r>
    </w:p>
    <w:p w14:paraId="4D2B6205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9          9           1    1      0          1           0     1          1</w:t>
      </w:r>
    </w:p>
    <w:p w14:paraId="145C3EF9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10        10           0    0      0          1           1     0          1</w:t>
      </w:r>
    </w:p>
    <w:p w14:paraId="31E8922D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 xml:space="preserve">   Supermercado</w:t>
      </w:r>
    </w:p>
    <w:p w14:paraId="423C9945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1             1</w:t>
      </w:r>
    </w:p>
    <w:p w14:paraId="29D0CC80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2             0</w:t>
      </w:r>
    </w:p>
    <w:p w14:paraId="4A421B92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3             1</w:t>
      </w:r>
    </w:p>
    <w:p w14:paraId="65289E68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lastRenderedPageBreak/>
        <w:t>4             0</w:t>
      </w:r>
    </w:p>
    <w:p w14:paraId="6251EAF9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5             1</w:t>
      </w:r>
    </w:p>
    <w:p w14:paraId="7BB04193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6             1</w:t>
      </w:r>
    </w:p>
    <w:p w14:paraId="33D08C8E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7             1</w:t>
      </w:r>
    </w:p>
    <w:p w14:paraId="62ACE9A4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8             0</w:t>
      </w:r>
    </w:p>
    <w:p w14:paraId="1E8C326A" w14:textId="77777777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9             0</w:t>
      </w:r>
    </w:p>
    <w:p w14:paraId="3C68C4DB" w14:textId="0376CD53" w:rsidR="007C5127" w:rsidRPr="007C5127" w:rsidRDefault="007C5127" w:rsidP="007C5127">
      <w:pPr>
        <w:jc w:val="both"/>
        <w:rPr>
          <w:color w:val="0070C0"/>
        </w:rPr>
      </w:pPr>
      <w:r w:rsidRPr="007C5127">
        <w:rPr>
          <w:color w:val="0070C0"/>
        </w:rPr>
        <w:t>10            0</w:t>
      </w:r>
    </w:p>
    <w:p w14:paraId="3598A495" w14:textId="46D457FA" w:rsidR="007C5127" w:rsidRDefault="007C5127" w:rsidP="007C5127">
      <w:pPr>
        <w:jc w:val="center"/>
      </w:pPr>
      <w:r>
        <w:rPr>
          <w:noProof/>
        </w:rPr>
        <w:drawing>
          <wp:inline distT="0" distB="0" distL="0" distR="0" wp14:anchorId="5B3FF519" wp14:editId="4580AEC8">
            <wp:extent cx="3624580" cy="201090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1815" cy="20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D843" w14:textId="7660123D" w:rsidR="007C5127" w:rsidRDefault="007C5127" w:rsidP="007C5127">
      <w:pPr>
        <w:jc w:val="both"/>
      </w:pPr>
      <w:r>
        <w:t xml:space="preserve">Como ya nos adelantaba el enunciado, todas las variables que componen el conjunto de datos son de tipo dicotómico y toman únicamente los valores 0 y 1. Consecuentemente, para calcular la distancia entre cada para de individuos (de localidades, en este caso) usaremos la distancia binaria. De forma previa al cálculo de estas distancias, crearemos un </w:t>
      </w:r>
      <w:r w:rsidRPr="006F67C6">
        <w:rPr>
          <w:i/>
        </w:rPr>
        <w:t xml:space="preserve">data </w:t>
      </w:r>
      <w:proofErr w:type="spellStart"/>
      <w:r w:rsidRPr="006F67C6">
        <w:rPr>
          <w:i/>
        </w:rPr>
        <w:t>frame</w:t>
      </w:r>
      <w:proofErr w:type="spellEnd"/>
      <w:r w:rsidR="0020164F">
        <w:rPr>
          <w:i/>
        </w:rPr>
        <w:t>,</w:t>
      </w:r>
      <w:r>
        <w:t xml:space="preserve"> que</w:t>
      </w:r>
      <w:r w:rsidR="0020164F">
        <w:t xml:space="preserve"> llamaremos distancias, y</w:t>
      </w:r>
      <w:r>
        <w:t xml:space="preserve"> contendrá únicamente las variables dicotómicas del conjunto de datos.</w:t>
      </w:r>
    </w:p>
    <w:p w14:paraId="04B1B04D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FF0000"/>
        </w:rPr>
      </w:pPr>
      <w:r w:rsidRPr="0020164F">
        <w:rPr>
          <w:rFonts w:ascii="Arial" w:eastAsiaTheme="minorEastAsia" w:hAnsi="Arial" w:cs="Arial"/>
          <w:color w:val="FF0000"/>
        </w:rPr>
        <w:t xml:space="preserve">&gt; variables &lt;- </w:t>
      </w:r>
      <w:proofErr w:type="gramStart"/>
      <w:r w:rsidRPr="0020164F">
        <w:rPr>
          <w:rFonts w:ascii="Arial" w:eastAsiaTheme="minorEastAsia" w:hAnsi="Arial" w:cs="Arial"/>
          <w:color w:val="FF0000"/>
        </w:rPr>
        <w:t>Localidades[</w:t>
      </w:r>
      <w:proofErr w:type="gramEnd"/>
      <w:r w:rsidRPr="0020164F">
        <w:rPr>
          <w:rFonts w:ascii="Arial" w:eastAsiaTheme="minorEastAsia" w:hAnsi="Arial" w:cs="Arial"/>
          <w:color w:val="FF0000"/>
        </w:rPr>
        <w:t>,-1]</w:t>
      </w:r>
    </w:p>
    <w:p w14:paraId="2FC527E8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FF0000"/>
        </w:rPr>
      </w:pPr>
      <w:r w:rsidRPr="0020164F">
        <w:rPr>
          <w:rFonts w:ascii="Arial" w:eastAsiaTheme="minorEastAsia" w:hAnsi="Arial" w:cs="Arial"/>
          <w:color w:val="FF0000"/>
        </w:rPr>
        <w:t xml:space="preserve">&gt; distancias &lt;- </w:t>
      </w:r>
      <w:proofErr w:type="spellStart"/>
      <w:proofErr w:type="gramStart"/>
      <w:r w:rsidRPr="0020164F">
        <w:rPr>
          <w:rFonts w:ascii="Arial" w:eastAsiaTheme="minorEastAsia" w:hAnsi="Arial" w:cs="Arial"/>
          <w:color w:val="FF0000"/>
        </w:rPr>
        <w:t>dist</w:t>
      </w:r>
      <w:proofErr w:type="spellEnd"/>
      <w:r w:rsidRPr="0020164F">
        <w:rPr>
          <w:rFonts w:ascii="Arial" w:eastAsiaTheme="minorEastAsia" w:hAnsi="Arial" w:cs="Arial"/>
          <w:color w:val="FF0000"/>
        </w:rPr>
        <w:t>(</w:t>
      </w:r>
      <w:proofErr w:type="gramEnd"/>
      <w:r w:rsidRPr="0020164F">
        <w:rPr>
          <w:rFonts w:ascii="Arial" w:eastAsiaTheme="minorEastAsia" w:hAnsi="Arial" w:cs="Arial"/>
          <w:color w:val="FF0000"/>
        </w:rPr>
        <w:t xml:space="preserve">variables, </w:t>
      </w:r>
      <w:proofErr w:type="spellStart"/>
      <w:r w:rsidRPr="0020164F">
        <w:rPr>
          <w:rFonts w:ascii="Arial" w:eastAsiaTheme="minorEastAsia" w:hAnsi="Arial" w:cs="Arial"/>
          <w:color w:val="FF0000"/>
        </w:rPr>
        <w:t>method</w:t>
      </w:r>
      <w:proofErr w:type="spellEnd"/>
      <w:r w:rsidRPr="0020164F">
        <w:rPr>
          <w:rFonts w:ascii="Arial" w:eastAsiaTheme="minorEastAsia" w:hAnsi="Arial" w:cs="Arial"/>
          <w:color w:val="FF0000"/>
        </w:rPr>
        <w:t xml:space="preserve"> = "</w:t>
      </w:r>
      <w:proofErr w:type="spellStart"/>
      <w:r w:rsidRPr="0020164F">
        <w:rPr>
          <w:rFonts w:ascii="Arial" w:eastAsiaTheme="minorEastAsia" w:hAnsi="Arial" w:cs="Arial"/>
          <w:color w:val="FF0000"/>
        </w:rPr>
        <w:t>binary</w:t>
      </w:r>
      <w:proofErr w:type="spellEnd"/>
      <w:r w:rsidRPr="0020164F">
        <w:rPr>
          <w:rFonts w:ascii="Arial" w:eastAsiaTheme="minorEastAsia" w:hAnsi="Arial" w:cs="Arial"/>
          <w:color w:val="FF0000"/>
        </w:rPr>
        <w:t>")</w:t>
      </w:r>
    </w:p>
    <w:p w14:paraId="3998B005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FF0000"/>
        </w:rPr>
      </w:pPr>
      <w:r w:rsidRPr="0020164F">
        <w:rPr>
          <w:rFonts w:ascii="Arial" w:eastAsiaTheme="minorEastAsia" w:hAnsi="Arial" w:cs="Arial"/>
          <w:color w:val="FF0000"/>
        </w:rPr>
        <w:t xml:space="preserve">&gt; distancias </w:t>
      </w:r>
    </w:p>
    <w:p w14:paraId="31A58742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FF0000"/>
        </w:rPr>
        <w:t xml:space="preserve">           </w:t>
      </w:r>
      <w:r w:rsidRPr="0020164F">
        <w:rPr>
          <w:rFonts w:ascii="Arial" w:eastAsiaTheme="minorEastAsia" w:hAnsi="Arial" w:cs="Arial"/>
          <w:color w:val="0070C0"/>
        </w:rPr>
        <w:t>1         2         3         4         5         6         7</w:t>
      </w:r>
    </w:p>
    <w:p w14:paraId="3642C7D8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2  0.8571429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                                                           </w:t>
      </w:r>
    </w:p>
    <w:p w14:paraId="3AF96D48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3  0.5000000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0.8333333                                                  </w:t>
      </w:r>
    </w:p>
    <w:p w14:paraId="0DE22565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4  0.3333333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0.6666667 0.7142857                                        </w:t>
      </w:r>
    </w:p>
    <w:p w14:paraId="37C15D0C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5  0.7500000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0.4000000 0.5000000 0.7500000                              </w:t>
      </w:r>
    </w:p>
    <w:p w14:paraId="101B6888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6  0.2000000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1.0000000 0.6666667 0.5000000 0.8750000                    </w:t>
      </w:r>
    </w:p>
    <w:p w14:paraId="0685F4B7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7  0.5000000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0.6000000 0.6666667 0.7142857 0.5000000 0.6666667          </w:t>
      </w:r>
    </w:p>
    <w:p w14:paraId="5C09B2A5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8  0.8571429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0.5000000 0.6000000 0.6666667 0.4000000 1.0000000 0.8333333</w:t>
      </w:r>
    </w:p>
    <w:p w14:paraId="7B175D8C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9  0.5714286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0.6666667 0.5000000 0.5714286 0.5714286 0.7142857 0.5000000</w:t>
      </w:r>
    </w:p>
    <w:p w14:paraId="4A6CBC7E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>10 0.8571429 0.5000000 0.6000000 0.6666667 0.4000000 1.0000000 0.8333333</w:t>
      </w:r>
    </w:p>
    <w:p w14:paraId="488818B2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           8         9</w:t>
      </w:r>
    </w:p>
    <w:p w14:paraId="28284639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lastRenderedPageBreak/>
        <w:t xml:space="preserve">2                     </w:t>
      </w:r>
    </w:p>
    <w:p w14:paraId="2C1ABF37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3                     </w:t>
      </w:r>
    </w:p>
    <w:p w14:paraId="192677E6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4                     </w:t>
      </w:r>
    </w:p>
    <w:p w14:paraId="73D28100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5                     </w:t>
      </w:r>
    </w:p>
    <w:p w14:paraId="6DABE405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6                     </w:t>
      </w:r>
    </w:p>
    <w:p w14:paraId="765779F1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7                     </w:t>
      </w:r>
    </w:p>
    <w:p w14:paraId="14EE0292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 xml:space="preserve">8                     </w:t>
      </w:r>
    </w:p>
    <w:p w14:paraId="09E563CC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proofErr w:type="gramStart"/>
      <w:r w:rsidRPr="0020164F">
        <w:rPr>
          <w:rFonts w:ascii="Arial" w:eastAsiaTheme="minorEastAsia" w:hAnsi="Arial" w:cs="Arial"/>
          <w:color w:val="0070C0"/>
        </w:rPr>
        <w:t>9  0.6666667</w:t>
      </w:r>
      <w:proofErr w:type="gramEnd"/>
      <w:r w:rsidRPr="0020164F">
        <w:rPr>
          <w:rFonts w:ascii="Arial" w:eastAsiaTheme="minorEastAsia" w:hAnsi="Arial" w:cs="Arial"/>
          <w:color w:val="0070C0"/>
        </w:rPr>
        <w:t xml:space="preserve">          </w:t>
      </w:r>
    </w:p>
    <w:p w14:paraId="3C73DDC4" w14:textId="77777777" w:rsidR="0020164F" w:rsidRPr="0020164F" w:rsidRDefault="0020164F" w:rsidP="0020164F">
      <w:pPr>
        <w:jc w:val="both"/>
        <w:rPr>
          <w:rFonts w:ascii="Arial" w:eastAsiaTheme="minorEastAsia" w:hAnsi="Arial" w:cs="Arial"/>
          <w:color w:val="0070C0"/>
        </w:rPr>
      </w:pPr>
      <w:r w:rsidRPr="0020164F">
        <w:rPr>
          <w:rFonts w:ascii="Arial" w:eastAsiaTheme="minorEastAsia" w:hAnsi="Arial" w:cs="Arial"/>
          <w:color w:val="0070C0"/>
        </w:rPr>
        <w:t>10 0.0000000 0.6666667</w:t>
      </w:r>
    </w:p>
    <w:p w14:paraId="2811A095" w14:textId="64701F76" w:rsidR="007C5127" w:rsidRDefault="007C5127" w:rsidP="0020164F">
      <w:pPr>
        <w:jc w:val="both"/>
      </w:pPr>
      <w:r>
        <w:t xml:space="preserve">A continuación, llamamos a la función </w:t>
      </w:r>
      <w:proofErr w:type="spellStart"/>
      <w:r w:rsidRPr="006F67C6">
        <w:rPr>
          <w:i/>
        </w:rPr>
        <w:t>hclust</w:t>
      </w:r>
      <w:proofErr w:type="spellEnd"/>
      <w:r>
        <w:t xml:space="preserve">, indicando como argumentos la matriz de distancias que devuelve la función </w:t>
      </w:r>
      <w:proofErr w:type="spellStart"/>
      <w:proofErr w:type="gramStart"/>
      <w:r w:rsidRPr="006F67C6">
        <w:rPr>
          <w:i/>
        </w:rPr>
        <w:t>dist</w:t>
      </w:r>
      <w:proofErr w:type="spellEnd"/>
      <w:proofErr w:type="gramEnd"/>
      <w:r>
        <w:t xml:space="preserve"> así como el método de aglomeración.</w:t>
      </w:r>
    </w:p>
    <w:p w14:paraId="116B2A89" w14:textId="77777777" w:rsidR="00E34841" w:rsidRDefault="00E34841" w:rsidP="00E34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Fonts w:ascii="inherit" w:hAnsi="inherit"/>
          <w:color w:val="FF0000"/>
          <w:bdr w:val="none" w:sz="0" w:space="0" w:color="auto" w:frame="1"/>
        </w:rPr>
        <w:t xml:space="preserve">&gt; </w:t>
      </w:r>
      <w:proofErr w:type="spellStart"/>
      <w:r>
        <w:rPr>
          <w:rFonts w:ascii="inherit" w:hAnsi="inherit"/>
          <w:color w:val="FF0000"/>
          <w:bdr w:val="none" w:sz="0" w:space="0" w:color="auto" w:frame="1"/>
        </w:rPr>
        <w:t>cluster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 xml:space="preserve"> &lt;- </w:t>
      </w:r>
      <w:proofErr w:type="spellStart"/>
      <w:proofErr w:type="gramStart"/>
      <w:r>
        <w:rPr>
          <w:rFonts w:ascii="inherit" w:hAnsi="inherit"/>
          <w:color w:val="FF0000"/>
          <w:bdr w:val="none" w:sz="0" w:space="0" w:color="auto" w:frame="1"/>
        </w:rPr>
        <w:t>hclust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>(</w:t>
      </w:r>
      <w:proofErr w:type="gramEnd"/>
      <w:r>
        <w:rPr>
          <w:rFonts w:ascii="inherit" w:hAnsi="inherit"/>
          <w:color w:val="FF0000"/>
          <w:bdr w:val="none" w:sz="0" w:space="0" w:color="auto" w:frame="1"/>
        </w:rPr>
        <w:t xml:space="preserve">distancias, </w:t>
      </w:r>
      <w:proofErr w:type="spellStart"/>
      <w:r>
        <w:rPr>
          <w:rFonts w:ascii="inherit" w:hAnsi="inherit"/>
          <w:color w:val="FF0000"/>
          <w:bdr w:val="none" w:sz="0" w:space="0" w:color="auto" w:frame="1"/>
        </w:rPr>
        <w:t>method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 xml:space="preserve"> = "</w:t>
      </w:r>
      <w:proofErr w:type="spellStart"/>
      <w:r>
        <w:rPr>
          <w:rFonts w:ascii="inherit" w:hAnsi="inherit"/>
          <w:color w:val="FF0000"/>
          <w:bdr w:val="none" w:sz="0" w:space="0" w:color="auto" w:frame="1"/>
        </w:rPr>
        <w:t>average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>")</w:t>
      </w:r>
      <w:r>
        <w:rPr>
          <w:color w:val="333333"/>
        </w:rPr>
        <w:br/>
      </w:r>
      <w:r>
        <w:rPr>
          <w:rFonts w:ascii="inherit" w:hAnsi="inherit"/>
          <w:color w:val="FF0000"/>
          <w:bdr w:val="none" w:sz="0" w:space="0" w:color="auto" w:frame="1"/>
        </w:rPr>
        <w:t xml:space="preserve">&gt; </w:t>
      </w:r>
      <w:proofErr w:type="spellStart"/>
      <w:r>
        <w:rPr>
          <w:rFonts w:ascii="inherit" w:hAnsi="inherit"/>
          <w:color w:val="FF0000"/>
          <w:bdr w:val="none" w:sz="0" w:space="0" w:color="auto" w:frame="1"/>
        </w:rPr>
        <w:t>cluster</w:t>
      </w:r>
      <w:proofErr w:type="spellEnd"/>
    </w:p>
    <w:p w14:paraId="574B8377" w14:textId="77777777" w:rsidR="00E34841" w:rsidRDefault="00E34841" w:rsidP="00E34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rFonts w:ascii="inherit" w:hAnsi="inherit"/>
          <w:color w:val="0000FF"/>
          <w:bdr w:val="none" w:sz="0" w:space="0" w:color="auto" w:frame="1"/>
        </w:rPr>
        <w:t>Call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>:</w:t>
      </w:r>
      <w:r>
        <w:rPr>
          <w:color w:val="333333"/>
        </w:rPr>
        <w:br/>
      </w:r>
      <w:proofErr w:type="spellStart"/>
      <w:proofErr w:type="gramStart"/>
      <w:r>
        <w:rPr>
          <w:rFonts w:ascii="inherit" w:hAnsi="inherit"/>
          <w:color w:val="0000FF"/>
          <w:bdr w:val="none" w:sz="0" w:space="0" w:color="auto" w:frame="1"/>
        </w:rPr>
        <w:t>hclust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>(</w:t>
      </w:r>
      <w:proofErr w:type="gramEnd"/>
      <w:r>
        <w:rPr>
          <w:rFonts w:ascii="inherit" w:hAnsi="inherit"/>
          <w:color w:val="0000FF"/>
          <w:bdr w:val="none" w:sz="0" w:space="0" w:color="auto" w:frame="1"/>
        </w:rPr>
        <w:t xml:space="preserve">d = distancias, 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method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= "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average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>")</w:t>
      </w:r>
    </w:p>
    <w:p w14:paraId="06FF40D4" w14:textId="77777777" w:rsidR="00E34841" w:rsidRDefault="00E34841" w:rsidP="00E34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rFonts w:ascii="inherit" w:hAnsi="inherit"/>
          <w:color w:val="0000FF"/>
          <w:bdr w:val="none" w:sz="0" w:space="0" w:color="auto" w:frame="1"/>
        </w:rPr>
        <w:t>Cluster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/>
          <w:color w:val="0000FF"/>
          <w:bdr w:val="none" w:sz="0" w:space="0" w:color="auto" w:frame="1"/>
        </w:rPr>
        <w:t>method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:</w:t>
      </w:r>
      <w:proofErr w:type="gramEnd"/>
      <w:r>
        <w:rPr>
          <w:rFonts w:ascii="inherit" w:hAnsi="inherit"/>
          <w:color w:val="0000FF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average</w:t>
      </w:r>
      <w:proofErr w:type="spellEnd"/>
      <w:r>
        <w:rPr>
          <w:color w:val="333333"/>
        </w:rPr>
        <w:br/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Distance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: 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binary</w:t>
      </w:r>
      <w:proofErr w:type="spellEnd"/>
      <w:r>
        <w:rPr>
          <w:color w:val="333333"/>
        </w:rPr>
        <w:br/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Number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of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FF"/>
          <w:bdr w:val="none" w:sz="0" w:space="0" w:color="auto" w:frame="1"/>
        </w:rPr>
        <w:t>objects</w:t>
      </w:r>
      <w:proofErr w:type="spellEnd"/>
      <w:r>
        <w:rPr>
          <w:rFonts w:ascii="inherit" w:hAnsi="inherit"/>
          <w:color w:val="0000FF"/>
          <w:bdr w:val="none" w:sz="0" w:space="0" w:color="auto" w:frame="1"/>
        </w:rPr>
        <w:t>: 10</w:t>
      </w:r>
    </w:p>
    <w:p w14:paraId="4B7FC7CA" w14:textId="77777777" w:rsidR="00E34841" w:rsidRDefault="00E34841" w:rsidP="007C5127">
      <w:pPr>
        <w:jc w:val="both"/>
      </w:pPr>
    </w:p>
    <w:p w14:paraId="08533822" w14:textId="6E8A522F" w:rsidR="007C5127" w:rsidRDefault="007C5127" w:rsidP="007C5127">
      <w:pPr>
        <w:jc w:val="both"/>
      </w:pPr>
      <w:r>
        <w:t xml:space="preserve">Consultemos, en primer lugar, el historial de conglomeración del análisis, que está contenido en el elemento </w:t>
      </w:r>
      <w:proofErr w:type="spellStart"/>
      <w:r w:rsidRPr="006F67C6">
        <w:rPr>
          <w:i/>
        </w:rPr>
        <w:t>merge</w:t>
      </w:r>
      <w:proofErr w:type="spellEnd"/>
      <w:r>
        <w:t xml:space="preserve"> del objeto </w:t>
      </w:r>
      <w:proofErr w:type="spellStart"/>
      <w:r w:rsidRPr="006F67C6">
        <w:rPr>
          <w:i/>
        </w:rPr>
        <w:t>cluster</w:t>
      </w:r>
      <w:proofErr w:type="spellEnd"/>
      <w:r>
        <w:t>.</w:t>
      </w:r>
    </w:p>
    <w:p w14:paraId="7B9D1B6F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 w:rsidRPr="006F67C6">
        <w:rPr>
          <w:rFonts w:ascii="Arial" w:eastAsiaTheme="minorEastAsia" w:hAnsi="Arial" w:cs="Arial"/>
          <w:color w:val="FF0000"/>
        </w:rPr>
        <w:t xml:space="preserve">&gt; </w:t>
      </w:r>
      <w:proofErr w:type="spellStart"/>
      <w:r w:rsidRPr="006F67C6">
        <w:rPr>
          <w:rFonts w:ascii="Arial" w:eastAsiaTheme="minorEastAsia" w:hAnsi="Arial" w:cs="Arial"/>
          <w:color w:val="FF0000"/>
        </w:rPr>
        <w:t>cluster$merge</w:t>
      </w:r>
      <w:proofErr w:type="spellEnd"/>
    </w:p>
    <w:p w14:paraId="55325C2C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     </w:t>
      </w:r>
      <w:r>
        <w:rPr>
          <w:rFonts w:ascii="Arial" w:eastAsiaTheme="minorEastAsia" w:hAnsi="Arial" w:cs="Arial"/>
          <w:color w:val="44546A" w:themeColor="text2"/>
        </w:rPr>
        <w:t xml:space="preserve">  </w:t>
      </w:r>
      <w:r w:rsidRPr="006F67C6">
        <w:rPr>
          <w:rFonts w:ascii="Arial" w:eastAsiaTheme="minorEastAsia" w:hAnsi="Arial" w:cs="Arial"/>
          <w:color w:val="44546A" w:themeColor="text2"/>
        </w:rPr>
        <w:t>[,1</w:t>
      </w:r>
      <w:proofErr w:type="gramStart"/>
      <w:r w:rsidRPr="006F67C6">
        <w:rPr>
          <w:rFonts w:ascii="Arial" w:eastAsiaTheme="minorEastAsia" w:hAnsi="Arial" w:cs="Arial"/>
          <w:color w:val="44546A" w:themeColor="text2"/>
        </w:rPr>
        <w:t xml:space="preserve">] </w:t>
      </w:r>
      <w:r>
        <w:rPr>
          <w:rFonts w:ascii="Arial" w:eastAsiaTheme="minorEastAsia" w:hAnsi="Arial" w:cs="Arial"/>
          <w:color w:val="44546A" w:themeColor="text2"/>
        </w:rPr>
        <w:t xml:space="preserve"> </w:t>
      </w:r>
      <w:r w:rsidRPr="006F67C6">
        <w:rPr>
          <w:rFonts w:ascii="Arial" w:eastAsiaTheme="minorEastAsia" w:hAnsi="Arial" w:cs="Arial"/>
          <w:color w:val="44546A" w:themeColor="text2"/>
        </w:rPr>
        <w:t>[</w:t>
      </w:r>
      <w:proofErr w:type="gramEnd"/>
      <w:r w:rsidRPr="006F67C6">
        <w:rPr>
          <w:rFonts w:ascii="Arial" w:eastAsiaTheme="minorEastAsia" w:hAnsi="Arial" w:cs="Arial"/>
          <w:color w:val="44546A" w:themeColor="text2"/>
        </w:rPr>
        <w:t>,2]</w:t>
      </w:r>
    </w:p>
    <w:p w14:paraId="0806DEBA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[1,]   -</w:t>
      </w:r>
      <w:proofErr w:type="gramStart"/>
      <w:r w:rsidRPr="006F67C6">
        <w:rPr>
          <w:rFonts w:ascii="Arial" w:eastAsiaTheme="minorEastAsia" w:hAnsi="Arial" w:cs="Arial"/>
          <w:color w:val="44546A" w:themeColor="text2"/>
        </w:rPr>
        <w:t>8  -</w:t>
      </w:r>
      <w:proofErr w:type="gramEnd"/>
      <w:r w:rsidRPr="006F67C6">
        <w:rPr>
          <w:rFonts w:ascii="Arial" w:eastAsiaTheme="minorEastAsia" w:hAnsi="Arial" w:cs="Arial"/>
          <w:color w:val="44546A" w:themeColor="text2"/>
        </w:rPr>
        <w:t>10</w:t>
      </w:r>
    </w:p>
    <w:p w14:paraId="0A9B37C7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[2,]   -1   -6</w:t>
      </w:r>
    </w:p>
    <w:p w14:paraId="7FB7753A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[3,]   -2   -5</w:t>
      </w:r>
    </w:p>
    <w:p w14:paraId="3C192B28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[4,]   -4    2</w:t>
      </w:r>
    </w:p>
    <w:p w14:paraId="2C996564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[5,]    1    3</w:t>
      </w:r>
    </w:p>
    <w:p w14:paraId="13D3683A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[6,]   -3   -9</w:t>
      </w:r>
    </w:p>
    <w:p w14:paraId="305223B5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[7,]   -7    6</w:t>
      </w:r>
    </w:p>
    <w:p w14:paraId="5A3097CA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[8,]    4    7</w:t>
      </w:r>
    </w:p>
    <w:p w14:paraId="153C13B3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 xml:space="preserve"> [9,]    5    8</w:t>
      </w:r>
    </w:p>
    <w:p w14:paraId="3CCC8269" w14:textId="77777777" w:rsidR="007C5127" w:rsidRDefault="007C5127" w:rsidP="007C5127">
      <w:pPr>
        <w:jc w:val="both"/>
      </w:pPr>
      <w:r>
        <w:t>Según lo mostrado en el historial de conglomeración, las localidades más similares en lo que a servicios se refiere son la 8 y la 10 y, en consecuencia, son las primeras que se unen en un grupo. A continuación, las localidades 1 y 6 hacen lo propio, pero en una agrupación independiente a la anterior. El resto de pasos del historial de conglomeración se interpreta del mismo modo.</w:t>
      </w:r>
    </w:p>
    <w:p w14:paraId="0CB3BB75" w14:textId="77777777" w:rsidR="007C5127" w:rsidRDefault="007C5127" w:rsidP="007C5127">
      <w:pPr>
        <w:jc w:val="both"/>
      </w:pPr>
      <w:r>
        <w:lastRenderedPageBreak/>
        <w:t xml:space="preserve">Las distancias a las que se producen las fusiones entre localidades se pueden consultar accediendo al elemento </w:t>
      </w:r>
      <w:proofErr w:type="spellStart"/>
      <w:r w:rsidRPr="006F67C6">
        <w:rPr>
          <w:i/>
        </w:rPr>
        <w:t>height</w:t>
      </w:r>
      <w:proofErr w:type="spellEnd"/>
      <w:r>
        <w:t xml:space="preserve"> del objeto </w:t>
      </w:r>
      <w:proofErr w:type="spellStart"/>
      <w:r w:rsidRPr="006F67C6">
        <w:rPr>
          <w:i/>
        </w:rPr>
        <w:t>cluster</w:t>
      </w:r>
      <w:proofErr w:type="spellEnd"/>
      <w:r>
        <w:t>.</w:t>
      </w:r>
    </w:p>
    <w:p w14:paraId="662B2BA7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 w:rsidRPr="006F67C6">
        <w:rPr>
          <w:rFonts w:ascii="Arial" w:eastAsiaTheme="minorEastAsia" w:hAnsi="Arial" w:cs="Arial"/>
          <w:color w:val="FF0000"/>
        </w:rPr>
        <w:t xml:space="preserve">&gt; </w:t>
      </w:r>
      <w:proofErr w:type="spellStart"/>
      <w:r w:rsidRPr="006F67C6">
        <w:rPr>
          <w:rFonts w:ascii="Arial" w:eastAsiaTheme="minorEastAsia" w:hAnsi="Arial" w:cs="Arial"/>
          <w:color w:val="FF0000"/>
        </w:rPr>
        <w:t>cluster$height</w:t>
      </w:r>
      <w:proofErr w:type="spellEnd"/>
    </w:p>
    <w:p w14:paraId="21368FB2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>[1] 0.0000000 0.2000000 0.4000000 0.4166667 0.4500000 0.5000000 0.5833333</w:t>
      </w:r>
    </w:p>
    <w:p w14:paraId="453353F7" w14:textId="77777777" w:rsidR="007C5127" w:rsidRPr="006F67C6" w:rsidRDefault="007C5127" w:rsidP="007C5127">
      <w:pPr>
        <w:spacing w:line="240" w:lineRule="atLeast"/>
        <w:rPr>
          <w:rFonts w:ascii="Arial" w:eastAsiaTheme="minorEastAsia" w:hAnsi="Arial" w:cs="Arial"/>
          <w:color w:val="44546A" w:themeColor="text2"/>
        </w:rPr>
      </w:pPr>
      <w:r w:rsidRPr="006F67C6">
        <w:rPr>
          <w:rFonts w:ascii="Arial" w:eastAsiaTheme="minorEastAsia" w:hAnsi="Arial" w:cs="Arial"/>
          <w:color w:val="44546A" w:themeColor="text2"/>
        </w:rPr>
        <w:t>[8] 0.6243386 0.7424107</w:t>
      </w:r>
    </w:p>
    <w:p w14:paraId="5D28FC53" w14:textId="77777777" w:rsidR="007C5127" w:rsidRDefault="007C5127" w:rsidP="007C5127">
      <w:pPr>
        <w:jc w:val="both"/>
      </w:pPr>
      <w:r>
        <w:t>Así, se puede apreciar que la primera fusión entre localidades se produce a una distancia de 0 unidades; la segunda, a una distancia de 0.2 unidades; la tercera, a una distancia de 0.4 unidades y así, sucesivamente.</w:t>
      </w:r>
    </w:p>
    <w:p w14:paraId="0864F4F1" w14:textId="77777777" w:rsidR="007C5127" w:rsidRDefault="007C5127" w:rsidP="007C5127">
      <w:pPr>
        <w:jc w:val="both"/>
      </w:pPr>
      <w:r>
        <w:t xml:space="preserve">Por último, graficamos el </w:t>
      </w:r>
      <w:proofErr w:type="spellStart"/>
      <w:r>
        <w:t>dendrograma</w:t>
      </w:r>
      <w:proofErr w:type="spellEnd"/>
      <w:r>
        <w:t xml:space="preserve"> asociado al proceso de formación de </w:t>
      </w:r>
      <w:proofErr w:type="spellStart"/>
      <w:r>
        <w:t>clústers</w:t>
      </w:r>
      <w:proofErr w:type="spellEnd"/>
      <w:r>
        <w:t>.</w:t>
      </w:r>
    </w:p>
    <w:p w14:paraId="24156D89" w14:textId="68D82D28" w:rsidR="007C5127" w:rsidRDefault="007C5127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 w:rsidRPr="006F67C6">
        <w:rPr>
          <w:rFonts w:ascii="Arial" w:eastAsiaTheme="minorEastAsia" w:hAnsi="Arial" w:cs="Arial"/>
          <w:color w:val="FF0000"/>
        </w:rPr>
        <w:t xml:space="preserve">&gt; </w:t>
      </w:r>
      <w:proofErr w:type="spellStart"/>
      <w:r w:rsidRPr="006F67C6">
        <w:rPr>
          <w:rFonts w:ascii="Arial" w:eastAsiaTheme="minorEastAsia" w:hAnsi="Arial" w:cs="Arial"/>
          <w:color w:val="FF0000"/>
        </w:rPr>
        <w:t>plot</w:t>
      </w:r>
      <w:proofErr w:type="spellEnd"/>
      <w:r w:rsidRPr="006F67C6">
        <w:rPr>
          <w:rFonts w:ascii="Arial" w:eastAsiaTheme="minorEastAsia" w:hAnsi="Arial" w:cs="Arial"/>
          <w:color w:val="FF0000"/>
        </w:rPr>
        <w:t>(</w:t>
      </w:r>
      <w:proofErr w:type="spellStart"/>
      <w:r w:rsidRPr="006F67C6">
        <w:rPr>
          <w:rFonts w:ascii="Arial" w:eastAsiaTheme="minorEastAsia" w:hAnsi="Arial" w:cs="Arial"/>
          <w:color w:val="FF0000"/>
        </w:rPr>
        <w:t>cluster</w:t>
      </w:r>
      <w:proofErr w:type="spellEnd"/>
      <w:r w:rsidRPr="006F67C6">
        <w:rPr>
          <w:rFonts w:ascii="Arial" w:eastAsiaTheme="minorEastAsia" w:hAnsi="Arial" w:cs="Arial"/>
          <w:color w:val="FF0000"/>
        </w:rPr>
        <w:t>)</w:t>
      </w:r>
    </w:p>
    <w:p w14:paraId="48493C16" w14:textId="2401DD4C" w:rsidR="00C72551" w:rsidRPr="006F67C6" w:rsidRDefault="00C72551" w:rsidP="007C5127">
      <w:pPr>
        <w:spacing w:line="240" w:lineRule="atLeast"/>
        <w:rPr>
          <w:rFonts w:ascii="Arial" w:eastAsiaTheme="minorEastAsia" w:hAnsi="Arial" w:cs="Arial"/>
          <w:color w:val="FF0000"/>
        </w:rPr>
      </w:pPr>
      <w:r>
        <w:rPr>
          <w:noProof/>
        </w:rPr>
        <w:drawing>
          <wp:inline distT="0" distB="0" distL="0" distR="0" wp14:anchorId="76937DD4" wp14:editId="134F2A53">
            <wp:extent cx="4962525" cy="4991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D73D" w14:textId="0DC3020B" w:rsidR="007C5127" w:rsidRDefault="007C5127"/>
    <w:sectPr w:rsidR="007C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30C5" w14:textId="77777777" w:rsidR="007E0D58" w:rsidRDefault="007E0D58" w:rsidP="007C5127">
      <w:pPr>
        <w:spacing w:after="0" w:line="240" w:lineRule="auto"/>
      </w:pPr>
      <w:r>
        <w:separator/>
      </w:r>
    </w:p>
  </w:endnote>
  <w:endnote w:type="continuationSeparator" w:id="0">
    <w:p w14:paraId="4FB99578" w14:textId="77777777" w:rsidR="007E0D58" w:rsidRDefault="007E0D58" w:rsidP="007C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1FF7" w14:textId="77777777" w:rsidR="007E0D58" w:rsidRDefault="007E0D58" w:rsidP="007C5127">
      <w:pPr>
        <w:spacing w:after="0" w:line="240" w:lineRule="auto"/>
      </w:pPr>
      <w:r>
        <w:separator/>
      </w:r>
    </w:p>
  </w:footnote>
  <w:footnote w:type="continuationSeparator" w:id="0">
    <w:p w14:paraId="2C534E76" w14:textId="77777777" w:rsidR="007E0D58" w:rsidRDefault="007E0D58" w:rsidP="007C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27"/>
    <w:rsid w:val="0020164F"/>
    <w:rsid w:val="007C5127"/>
    <w:rsid w:val="007E0D58"/>
    <w:rsid w:val="00A069B2"/>
    <w:rsid w:val="00C72551"/>
    <w:rsid w:val="00E34841"/>
    <w:rsid w:val="00E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4C5A"/>
  <w15:chartTrackingRefBased/>
  <w15:docId w15:val="{FB487625-5640-431A-BA6C-0B10299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5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127"/>
  </w:style>
  <w:style w:type="paragraph" w:styleId="Piedepgina">
    <w:name w:val="footer"/>
    <w:basedOn w:val="Normal"/>
    <w:link w:val="PiedepginaCar"/>
    <w:uiPriority w:val="99"/>
    <w:unhideWhenUsed/>
    <w:rsid w:val="007C5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127"/>
  </w:style>
  <w:style w:type="character" w:customStyle="1" w:styleId="Ttulo3Car">
    <w:name w:val="Título 3 Car"/>
    <w:basedOn w:val="Fuentedeprrafopredeter"/>
    <w:link w:val="Ttulo3"/>
    <w:uiPriority w:val="9"/>
    <w:rsid w:val="007C512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C5127"/>
    <w:rPr>
      <w:b/>
      <w:bCs/>
    </w:rPr>
  </w:style>
  <w:style w:type="paragraph" w:customStyle="1" w:styleId="estilo2">
    <w:name w:val="estilo2"/>
    <w:basedOn w:val="Normal"/>
    <w:rsid w:val="007C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51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d.ugr.es/~bioestad/wp-content/uploads/Localidades.tx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2023-04-01T18:42:00Z</dcterms:created>
  <dcterms:modified xsi:type="dcterms:W3CDTF">2023-04-01T19:16:00Z</dcterms:modified>
</cp:coreProperties>
</file>