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42" w:rsidRPr="00AC6242" w:rsidRDefault="004D69F0" w:rsidP="00AC62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3</w:t>
      </w:r>
      <w:r w:rsidR="00AC6242" w:rsidRPr="00AC6242">
        <w:rPr>
          <w:rFonts w:ascii="Times New Roman" w:eastAsia="Times New Roman" w:hAnsi="Times New Roman" w:cs="Times New Roman"/>
          <w:b/>
          <w:bCs/>
          <w:color w:val="0000FF"/>
          <w:sz w:val="36"/>
          <w:szCs w:val="36"/>
          <w:lang w:eastAsia="es-ES"/>
        </w:rPr>
        <w:t>(Resuelto)</w:t>
      </w:r>
    </w:p>
    <w:p w:rsidR="004D69F0" w:rsidRDefault="00936743" w:rsidP="004D69F0">
      <w:pPr>
        <w:pStyle w:val="NormalWeb"/>
        <w:jc w:val="both"/>
      </w:pPr>
      <w:r w:rsidRPr="008528B2">
        <w:rPr>
          <w:color w:val="0000FF"/>
        </w:rPr>
        <w:br/>
      </w:r>
      <w:r w:rsidR="004D69F0">
        <w:rPr>
          <w:rStyle w:val="Textoennegrita"/>
          <w:color w:val="000080"/>
        </w:rPr>
        <w:t>Se realiza un estudio, en el que participan 10 individuos, para investigar el efecto del ejercicio físico en el nivel de colesterol en plasma. Antes del ejercicio se tomaron muestras de sangre para determinar el nivel de colesterol de cada individuo. Después, los participantes fueron sometidos a un programa de ejercicios. Al final de los ejercicios se tomaron nuevamente muestras de sangre y se obtuvo una segunda lectura del nivel de colesterol. Los resultados se muestran a continuación.</w:t>
      </w:r>
    </w:p>
    <w:p w:rsidR="004D69F0" w:rsidRDefault="004D69F0" w:rsidP="004D69F0">
      <w:pPr>
        <w:pStyle w:val="NormalWeb"/>
        <w:jc w:val="both"/>
      </w:pPr>
      <w:r>
        <w:rPr>
          <w:rStyle w:val="Textoennegrita"/>
          <w:color w:val="000080"/>
        </w:rPr>
        <w:t>Nivel previo: 182, 230, 160, 200, 160, 240, 260, 480, 263, 240</w:t>
      </w:r>
    </w:p>
    <w:p w:rsidR="004D69F0" w:rsidRDefault="004D69F0" w:rsidP="004D69F0">
      <w:pPr>
        <w:pStyle w:val="NormalWeb"/>
        <w:jc w:val="both"/>
      </w:pPr>
      <w:r>
        <w:rPr>
          <w:rStyle w:val="Textoennegrita"/>
          <w:color w:val="000080"/>
        </w:rPr>
        <w:t>Nivel posterior: 190, 220, 166, 150, 140, 220, 156, 312, 240, 250</w:t>
      </w:r>
    </w:p>
    <w:p w:rsidR="004D69F0" w:rsidRDefault="004D69F0" w:rsidP="004D69F0">
      <w:pPr>
        <w:pStyle w:val="NormalWeb"/>
        <w:jc w:val="both"/>
      </w:pPr>
      <w:r>
        <w:rPr>
          <w:rStyle w:val="Textoennegrita"/>
          <w:color w:val="000080"/>
        </w:rPr>
        <w:t>Se quiere saber si el ejercicio físico ha reducido el nivel de colesterol para un nivel de confianza del 95%.</w:t>
      </w:r>
    </w:p>
    <w:p w:rsidR="004D69F0" w:rsidRDefault="004D69F0" w:rsidP="004D69F0">
      <w:pPr>
        <w:pStyle w:val="Ttulo3"/>
      </w:pPr>
      <w:r>
        <w:rPr>
          <w:rStyle w:val="Textoennegrita"/>
          <w:b/>
          <w:bCs/>
          <w:color w:val="0000FF"/>
        </w:rPr>
        <w:t>Solución</w:t>
      </w:r>
    </w:p>
    <w:p w:rsidR="00D710F4" w:rsidRDefault="00AC6242">
      <w:r>
        <w:t>Introducimos los datos en R</w:t>
      </w:r>
    </w:p>
    <w:p w:rsidR="002611C2" w:rsidRPr="004D69F0" w:rsidRDefault="002611C2" w:rsidP="004D69F0">
      <w:pPr>
        <w:pStyle w:val="NormalWeb"/>
        <w:spacing w:before="0" w:beforeAutospacing="0" w:after="0" w:afterAutospacing="0"/>
        <w:jc w:val="both"/>
        <w:rPr>
          <w:color w:val="FF0000"/>
        </w:rPr>
      </w:pPr>
      <w:r w:rsidRPr="004D69F0">
        <w:rPr>
          <w:color w:val="FF0000"/>
        </w:rPr>
        <w:t xml:space="preserve">&gt; </w:t>
      </w:r>
      <w:proofErr w:type="spellStart"/>
      <w:r w:rsidR="004D69F0" w:rsidRPr="004D69F0">
        <w:rPr>
          <w:rStyle w:val="Textoennegrita"/>
          <w:color w:val="FF0000"/>
        </w:rPr>
        <w:t>Nivelprevio</w:t>
      </w:r>
      <w:proofErr w:type="spellEnd"/>
      <w:r w:rsidRPr="004D69F0">
        <w:rPr>
          <w:color w:val="FF0000"/>
        </w:rPr>
        <w:t xml:space="preserve"> &lt;- </w:t>
      </w:r>
      <w:proofErr w:type="gramStart"/>
      <w:r w:rsidRPr="004D69F0">
        <w:rPr>
          <w:color w:val="FF0000"/>
        </w:rPr>
        <w:t>c(</w:t>
      </w:r>
      <w:proofErr w:type="gramEnd"/>
      <w:r w:rsidR="004D69F0" w:rsidRPr="004D69F0">
        <w:rPr>
          <w:rStyle w:val="Textoennegrita"/>
          <w:color w:val="FF0000"/>
        </w:rPr>
        <w:t>182, 230, 160, 200, 160, 240, 260, 480, 263, 240</w:t>
      </w:r>
      <w:r w:rsidRPr="004D69F0">
        <w:rPr>
          <w:color w:val="FF0000"/>
        </w:rPr>
        <w:t>)</w:t>
      </w:r>
    </w:p>
    <w:p w:rsidR="00936743" w:rsidRPr="004D69F0" w:rsidRDefault="002611C2" w:rsidP="004D69F0">
      <w:pPr>
        <w:pStyle w:val="NormalWeb"/>
        <w:spacing w:before="0" w:beforeAutospacing="0" w:after="0" w:afterAutospacing="0"/>
        <w:jc w:val="both"/>
        <w:rPr>
          <w:color w:val="FF0000"/>
        </w:rPr>
      </w:pPr>
      <w:r w:rsidRPr="004D69F0">
        <w:rPr>
          <w:color w:val="FF0000"/>
        </w:rPr>
        <w:t xml:space="preserve">&gt;  </w:t>
      </w:r>
      <w:proofErr w:type="spellStart"/>
      <w:r w:rsidR="004D69F0" w:rsidRPr="004D69F0">
        <w:rPr>
          <w:rStyle w:val="Textoennegrita"/>
          <w:color w:val="FF0000"/>
        </w:rPr>
        <w:t>Nivelposterior</w:t>
      </w:r>
      <w:proofErr w:type="spellEnd"/>
      <w:r w:rsidRPr="004D69F0">
        <w:rPr>
          <w:color w:val="FF0000"/>
        </w:rPr>
        <w:t xml:space="preserve"> &lt;- </w:t>
      </w:r>
      <w:proofErr w:type="gramStart"/>
      <w:r w:rsidRPr="004D69F0">
        <w:rPr>
          <w:color w:val="FF0000"/>
        </w:rPr>
        <w:t>c(</w:t>
      </w:r>
      <w:proofErr w:type="gramEnd"/>
      <w:r w:rsidR="004D69F0" w:rsidRPr="004D69F0">
        <w:rPr>
          <w:rStyle w:val="Textoennegrita"/>
          <w:color w:val="FF0000"/>
        </w:rPr>
        <w:t>190, 220, 166, 150, 140, 220, 156, 312, 240, 250</w:t>
      </w:r>
      <w:r w:rsidRPr="004D69F0">
        <w:rPr>
          <w:color w:val="FF0000"/>
        </w:rPr>
        <w:t>)</w:t>
      </w:r>
    </w:p>
    <w:p w:rsidR="00A36872" w:rsidRDefault="00A36872" w:rsidP="002611C2">
      <w:pPr>
        <w:jc w:val="both"/>
      </w:pPr>
    </w:p>
    <w:p w:rsidR="00A272F0" w:rsidRPr="002611C2" w:rsidRDefault="00A272F0" w:rsidP="002611C2">
      <w:pPr>
        <w:jc w:val="both"/>
        <w:rPr>
          <w:rFonts w:ascii="Arial" w:eastAsiaTheme="minorEastAsia" w:hAnsi="Arial" w:cs="Arial"/>
          <w:color w:val="FF0000"/>
        </w:rPr>
      </w:pPr>
      <w:r>
        <w:t>A continuación vamos a realizar el contraste de diferencia de medias</w:t>
      </w:r>
      <w:r w:rsidR="00A36872">
        <w:t xml:space="preserve"> de dos poblaciones apareadas</w:t>
      </w:r>
    </w:p>
    <w:p w:rsidR="00AC6242" w:rsidRPr="000E6897" w:rsidRDefault="003D5652" w:rsidP="00A272F0">
      <w:pPr>
        <w:jc w:val="cente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Po</m:t>
                      </m:r>
                    </m:sub>
                  </m:sSub>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Po</m:t>
                      </m:r>
                    </m:sub>
                  </m:sSub>
                  <m:r>
                    <w:rPr>
                      <w:rFonts w:ascii="Cambria Math" w:eastAsiaTheme="minorEastAsia" w:hAnsi="Cambria Math"/>
                    </w:rPr>
                    <m:t>&gt;0</m:t>
                  </m:r>
                </m:e>
              </m:eqArr>
            </m:e>
          </m:d>
        </m:oMath>
      </m:oMathPara>
    </w:p>
    <w:p w:rsidR="00A272F0" w:rsidRDefault="00A36872" w:rsidP="00A272F0">
      <w:pPr>
        <w:rPr>
          <w:rFonts w:ascii="Arial" w:eastAsiaTheme="minorEastAsia" w:hAnsi="Arial" w:cs="Arial"/>
          <w:color w:val="FF0000"/>
          <w:lang w:val="en-US"/>
        </w:rPr>
      </w:pPr>
      <w:r>
        <w:rPr>
          <w:rFonts w:ascii="Arial" w:eastAsiaTheme="minorEastAsia" w:hAnsi="Arial" w:cs="Arial"/>
          <w:color w:val="FF0000"/>
          <w:lang w:val="en-US"/>
        </w:rPr>
        <w:t xml:space="preserve">&gt; </w:t>
      </w:r>
      <w:proofErr w:type="spellStart"/>
      <w:proofErr w:type="gramStart"/>
      <w:r>
        <w:rPr>
          <w:rFonts w:ascii="Arial" w:eastAsiaTheme="minorEastAsia" w:hAnsi="Arial" w:cs="Arial"/>
          <w:color w:val="FF0000"/>
          <w:lang w:val="en-US"/>
        </w:rPr>
        <w:t>t.test</w:t>
      </w:r>
      <w:proofErr w:type="spellEnd"/>
      <w:r>
        <w:rPr>
          <w:rFonts w:ascii="Arial" w:eastAsiaTheme="minorEastAsia" w:hAnsi="Arial" w:cs="Arial"/>
          <w:color w:val="FF0000"/>
          <w:lang w:val="en-US"/>
        </w:rPr>
        <w:t>(</w:t>
      </w:r>
      <w:proofErr w:type="spellStart"/>
      <w:proofErr w:type="gramEnd"/>
      <w:r w:rsidRPr="00A36872">
        <w:rPr>
          <w:rStyle w:val="Textoennegrita"/>
          <w:color w:val="FF0000"/>
          <w:lang w:val="en-US"/>
        </w:rPr>
        <w:t>Nivelprevio</w:t>
      </w:r>
      <w:proofErr w:type="spellEnd"/>
      <w:r>
        <w:rPr>
          <w:rFonts w:ascii="Arial" w:eastAsiaTheme="minorEastAsia" w:hAnsi="Arial" w:cs="Arial"/>
          <w:color w:val="FF0000"/>
          <w:lang w:val="en-US"/>
        </w:rPr>
        <w:t xml:space="preserve">, </w:t>
      </w:r>
      <w:proofErr w:type="spellStart"/>
      <w:r w:rsidRPr="00A36872">
        <w:rPr>
          <w:rStyle w:val="Textoennegrita"/>
          <w:color w:val="FF0000"/>
          <w:lang w:val="en-US"/>
        </w:rPr>
        <w:t>Nivelposterior</w:t>
      </w:r>
      <w:proofErr w:type="spellEnd"/>
      <w:r>
        <w:rPr>
          <w:rFonts w:ascii="Arial" w:eastAsiaTheme="minorEastAsia" w:hAnsi="Arial" w:cs="Arial"/>
          <w:color w:val="FF0000"/>
          <w:lang w:val="en-US"/>
        </w:rPr>
        <w:t>, alternative = “</w:t>
      </w:r>
      <w:r w:rsidR="007B3894" w:rsidRPr="00B527E6">
        <w:rPr>
          <w:rFonts w:ascii="Arial" w:eastAsiaTheme="minorEastAsia" w:hAnsi="Arial" w:cs="Arial"/>
          <w:color w:val="FF0000"/>
          <w:sz w:val="19"/>
          <w:szCs w:val="19"/>
          <w:lang w:val="en-GB"/>
        </w:rPr>
        <w:t>greater</w:t>
      </w:r>
      <w:r>
        <w:rPr>
          <w:rFonts w:ascii="Arial" w:eastAsiaTheme="minorEastAsia" w:hAnsi="Arial" w:cs="Arial"/>
          <w:color w:val="FF0000"/>
          <w:lang w:val="en-US"/>
        </w:rPr>
        <w:t>”, mu = 0, paired = TRUE</w:t>
      </w:r>
      <w:r w:rsidRPr="00733623">
        <w:rPr>
          <w:rFonts w:ascii="Arial" w:eastAsiaTheme="minorEastAsia" w:hAnsi="Arial" w:cs="Arial"/>
          <w:color w:val="FF0000"/>
          <w:lang w:val="en-US"/>
        </w:rPr>
        <w:t>)</w:t>
      </w:r>
    </w:p>
    <w:p w:rsidR="007B3894" w:rsidRPr="007B3894" w:rsidRDefault="007B3894" w:rsidP="007B3894">
      <w:pPr>
        <w:spacing w:after="0"/>
        <w:rPr>
          <w:rFonts w:ascii="Arial" w:eastAsiaTheme="minorEastAsia" w:hAnsi="Arial" w:cs="Arial"/>
          <w:color w:val="0070C0"/>
          <w:lang w:val="en-GB"/>
        </w:rPr>
      </w:pPr>
      <w:r w:rsidRPr="007B3894">
        <w:rPr>
          <w:rFonts w:ascii="Arial" w:eastAsiaTheme="minorEastAsia" w:hAnsi="Arial" w:cs="Arial"/>
          <w:color w:val="0070C0"/>
          <w:lang w:val="en-GB"/>
        </w:rPr>
        <w:t>Paired t-test</w:t>
      </w:r>
    </w:p>
    <w:p w:rsidR="007B3894" w:rsidRPr="007B3894" w:rsidRDefault="007B3894" w:rsidP="007B3894">
      <w:pPr>
        <w:spacing w:after="0"/>
        <w:rPr>
          <w:rFonts w:ascii="Arial" w:eastAsiaTheme="minorEastAsia" w:hAnsi="Arial" w:cs="Arial"/>
          <w:color w:val="0070C0"/>
          <w:lang w:val="en-GB"/>
        </w:rPr>
      </w:pPr>
      <w:proofErr w:type="gramStart"/>
      <w:r w:rsidRPr="007B3894">
        <w:rPr>
          <w:rFonts w:ascii="Arial" w:eastAsiaTheme="minorEastAsia" w:hAnsi="Arial" w:cs="Arial"/>
          <w:color w:val="0070C0"/>
          <w:lang w:val="en-GB"/>
        </w:rPr>
        <w:t>data</w:t>
      </w:r>
      <w:proofErr w:type="gramEnd"/>
      <w:r w:rsidRPr="007B3894">
        <w:rPr>
          <w:rFonts w:ascii="Arial" w:eastAsiaTheme="minorEastAsia" w:hAnsi="Arial" w:cs="Arial"/>
          <w:color w:val="0070C0"/>
          <w:lang w:val="en-GB"/>
        </w:rPr>
        <w:t xml:space="preserve">:  </w:t>
      </w:r>
      <w:proofErr w:type="spellStart"/>
      <w:r w:rsidRPr="007B3894">
        <w:rPr>
          <w:rFonts w:ascii="Arial" w:eastAsiaTheme="minorEastAsia" w:hAnsi="Arial" w:cs="Arial"/>
          <w:color w:val="0070C0"/>
          <w:lang w:val="en-GB"/>
        </w:rPr>
        <w:t>Nivelprevio</w:t>
      </w:r>
      <w:proofErr w:type="spellEnd"/>
      <w:r w:rsidRPr="007B3894">
        <w:rPr>
          <w:rFonts w:ascii="Arial" w:eastAsiaTheme="minorEastAsia" w:hAnsi="Arial" w:cs="Arial"/>
          <w:color w:val="0070C0"/>
          <w:lang w:val="en-GB"/>
        </w:rPr>
        <w:t xml:space="preserve"> and </w:t>
      </w:r>
      <w:proofErr w:type="spellStart"/>
      <w:r w:rsidRPr="007B3894">
        <w:rPr>
          <w:rFonts w:ascii="Arial" w:eastAsiaTheme="minorEastAsia" w:hAnsi="Arial" w:cs="Arial"/>
          <w:color w:val="0070C0"/>
          <w:lang w:val="en-GB"/>
        </w:rPr>
        <w:t>Nivelposterior</w:t>
      </w:r>
      <w:proofErr w:type="spellEnd"/>
    </w:p>
    <w:p w:rsidR="007B3894" w:rsidRPr="007B3894" w:rsidRDefault="007B3894" w:rsidP="007B3894">
      <w:pPr>
        <w:spacing w:after="0"/>
        <w:rPr>
          <w:rFonts w:ascii="Arial" w:eastAsiaTheme="minorEastAsia" w:hAnsi="Arial" w:cs="Arial"/>
          <w:color w:val="0070C0"/>
          <w:lang w:val="en-GB"/>
        </w:rPr>
      </w:pPr>
      <w:r w:rsidRPr="007B3894">
        <w:rPr>
          <w:rFonts w:ascii="Arial" w:eastAsiaTheme="minorEastAsia" w:hAnsi="Arial" w:cs="Arial"/>
          <w:color w:val="0070C0"/>
          <w:lang w:val="en-GB"/>
        </w:rPr>
        <w:t xml:space="preserve">t = 2.0525, </w:t>
      </w:r>
      <w:proofErr w:type="spellStart"/>
      <w:proofErr w:type="gramStart"/>
      <w:r w:rsidRPr="007B3894">
        <w:rPr>
          <w:rFonts w:ascii="Arial" w:eastAsiaTheme="minorEastAsia" w:hAnsi="Arial" w:cs="Arial"/>
          <w:color w:val="0070C0"/>
          <w:lang w:val="en-GB"/>
        </w:rPr>
        <w:t>df</w:t>
      </w:r>
      <w:proofErr w:type="spellEnd"/>
      <w:proofErr w:type="gramEnd"/>
      <w:r w:rsidRPr="007B3894">
        <w:rPr>
          <w:rFonts w:ascii="Arial" w:eastAsiaTheme="minorEastAsia" w:hAnsi="Arial" w:cs="Arial"/>
          <w:color w:val="0070C0"/>
          <w:lang w:val="en-GB"/>
        </w:rPr>
        <w:t xml:space="preserve"> = 9, p-value = 0.03516</w:t>
      </w:r>
    </w:p>
    <w:p w:rsidR="007B3894" w:rsidRPr="007B3894" w:rsidRDefault="007B3894" w:rsidP="007B3894">
      <w:pPr>
        <w:spacing w:after="0"/>
        <w:rPr>
          <w:rFonts w:ascii="Arial" w:eastAsiaTheme="minorEastAsia" w:hAnsi="Arial" w:cs="Arial"/>
          <w:color w:val="0070C0"/>
          <w:lang w:val="en-GB"/>
        </w:rPr>
      </w:pPr>
      <w:proofErr w:type="gramStart"/>
      <w:r w:rsidRPr="007B3894">
        <w:rPr>
          <w:rFonts w:ascii="Arial" w:eastAsiaTheme="minorEastAsia" w:hAnsi="Arial" w:cs="Arial"/>
          <w:color w:val="0070C0"/>
          <w:lang w:val="en-GB"/>
        </w:rPr>
        <w:t>alternative</w:t>
      </w:r>
      <w:proofErr w:type="gramEnd"/>
      <w:r w:rsidRPr="007B3894">
        <w:rPr>
          <w:rFonts w:ascii="Arial" w:eastAsiaTheme="minorEastAsia" w:hAnsi="Arial" w:cs="Arial"/>
          <w:color w:val="0070C0"/>
          <w:lang w:val="en-GB"/>
        </w:rPr>
        <w:t xml:space="preserve"> hypothesis: true difference in means is greater than 0</w:t>
      </w:r>
    </w:p>
    <w:p w:rsidR="007B3894" w:rsidRPr="007B3894" w:rsidRDefault="007B3894" w:rsidP="007B3894">
      <w:pPr>
        <w:spacing w:after="0"/>
        <w:rPr>
          <w:rFonts w:ascii="Arial" w:eastAsiaTheme="minorEastAsia" w:hAnsi="Arial" w:cs="Arial"/>
          <w:color w:val="0070C0"/>
          <w:lang w:val="en-GB"/>
        </w:rPr>
      </w:pPr>
      <w:r w:rsidRPr="007B3894">
        <w:rPr>
          <w:rFonts w:ascii="Arial" w:eastAsiaTheme="minorEastAsia" w:hAnsi="Arial" w:cs="Arial"/>
          <w:color w:val="0070C0"/>
          <w:lang w:val="en-GB"/>
        </w:rPr>
        <w:t>95 percent confidence interval:</w:t>
      </w:r>
    </w:p>
    <w:p w:rsidR="007B3894" w:rsidRPr="007B3894" w:rsidRDefault="007B3894" w:rsidP="007B3894">
      <w:pPr>
        <w:spacing w:after="0"/>
        <w:rPr>
          <w:rFonts w:ascii="Arial" w:eastAsiaTheme="minorEastAsia" w:hAnsi="Arial" w:cs="Arial"/>
          <w:color w:val="0070C0"/>
          <w:lang w:val="en-GB"/>
        </w:rPr>
      </w:pPr>
      <w:r w:rsidRPr="007B3894">
        <w:rPr>
          <w:rFonts w:ascii="Arial" w:eastAsiaTheme="minorEastAsia" w:hAnsi="Arial" w:cs="Arial"/>
          <w:color w:val="0070C0"/>
          <w:lang w:val="en-GB"/>
        </w:rPr>
        <w:t xml:space="preserve"> </w:t>
      </w:r>
      <w:proofErr w:type="gramStart"/>
      <w:r w:rsidRPr="007B3894">
        <w:rPr>
          <w:rFonts w:ascii="Arial" w:eastAsiaTheme="minorEastAsia" w:hAnsi="Arial" w:cs="Arial"/>
          <w:color w:val="0070C0"/>
          <w:lang w:val="en-GB"/>
        </w:rPr>
        <w:t xml:space="preserve">3.965698      </w:t>
      </w:r>
      <w:proofErr w:type="spellStart"/>
      <w:r w:rsidRPr="007B3894">
        <w:rPr>
          <w:rFonts w:ascii="Arial" w:eastAsiaTheme="minorEastAsia" w:hAnsi="Arial" w:cs="Arial"/>
          <w:color w:val="0070C0"/>
          <w:lang w:val="en-GB"/>
        </w:rPr>
        <w:t>Inf</w:t>
      </w:r>
      <w:proofErr w:type="spellEnd"/>
      <w:proofErr w:type="gramEnd"/>
    </w:p>
    <w:p w:rsidR="007B3894" w:rsidRPr="007B3894" w:rsidRDefault="007B3894" w:rsidP="007B3894">
      <w:pPr>
        <w:spacing w:after="0"/>
        <w:rPr>
          <w:rFonts w:ascii="Arial" w:eastAsiaTheme="minorEastAsia" w:hAnsi="Arial" w:cs="Arial"/>
          <w:color w:val="0070C0"/>
          <w:lang w:val="en-GB"/>
        </w:rPr>
      </w:pPr>
      <w:proofErr w:type="gramStart"/>
      <w:r w:rsidRPr="007B3894">
        <w:rPr>
          <w:rFonts w:ascii="Arial" w:eastAsiaTheme="minorEastAsia" w:hAnsi="Arial" w:cs="Arial"/>
          <w:color w:val="0070C0"/>
          <w:lang w:val="en-GB"/>
        </w:rPr>
        <w:t>sample</w:t>
      </w:r>
      <w:proofErr w:type="gramEnd"/>
      <w:r w:rsidRPr="007B3894">
        <w:rPr>
          <w:rFonts w:ascii="Arial" w:eastAsiaTheme="minorEastAsia" w:hAnsi="Arial" w:cs="Arial"/>
          <w:color w:val="0070C0"/>
          <w:lang w:val="en-GB"/>
        </w:rPr>
        <w:t xml:space="preserve"> estimates:</w:t>
      </w:r>
    </w:p>
    <w:p w:rsidR="007B3894" w:rsidRPr="007B3894" w:rsidRDefault="007B3894" w:rsidP="007B3894">
      <w:pPr>
        <w:spacing w:after="0"/>
        <w:rPr>
          <w:rFonts w:ascii="Arial" w:eastAsiaTheme="minorEastAsia" w:hAnsi="Arial" w:cs="Arial"/>
          <w:color w:val="0070C0"/>
          <w:lang w:val="en-GB"/>
        </w:rPr>
      </w:pPr>
      <w:proofErr w:type="gramStart"/>
      <w:r w:rsidRPr="007B3894">
        <w:rPr>
          <w:rFonts w:ascii="Arial" w:eastAsiaTheme="minorEastAsia" w:hAnsi="Arial" w:cs="Arial"/>
          <w:color w:val="0070C0"/>
          <w:lang w:val="en-GB"/>
        </w:rPr>
        <w:t>mean</w:t>
      </w:r>
      <w:proofErr w:type="gramEnd"/>
      <w:r w:rsidRPr="007B3894">
        <w:rPr>
          <w:rFonts w:ascii="Arial" w:eastAsiaTheme="minorEastAsia" w:hAnsi="Arial" w:cs="Arial"/>
          <w:color w:val="0070C0"/>
          <w:lang w:val="en-GB"/>
        </w:rPr>
        <w:t xml:space="preserve"> of the differences </w:t>
      </w:r>
    </w:p>
    <w:p w:rsidR="00B527E6" w:rsidRDefault="007B3894" w:rsidP="007B3894">
      <w:pPr>
        <w:spacing w:after="0"/>
        <w:rPr>
          <w:rFonts w:ascii="Arial" w:eastAsiaTheme="minorEastAsia" w:hAnsi="Arial" w:cs="Arial"/>
          <w:color w:val="0070C0"/>
        </w:rPr>
      </w:pPr>
      <w:r w:rsidRPr="003D5652">
        <w:rPr>
          <w:rFonts w:ascii="Arial" w:eastAsiaTheme="minorEastAsia" w:hAnsi="Arial" w:cs="Arial"/>
          <w:color w:val="0070C0"/>
          <w:lang w:val="en-US"/>
        </w:rPr>
        <w:t xml:space="preserve">                   </w:t>
      </w:r>
      <w:r w:rsidRPr="007B3894">
        <w:rPr>
          <w:rFonts w:ascii="Arial" w:eastAsiaTheme="minorEastAsia" w:hAnsi="Arial" w:cs="Arial"/>
          <w:color w:val="0070C0"/>
        </w:rPr>
        <w:t xml:space="preserve">37.1 </w:t>
      </w:r>
    </w:p>
    <w:p w:rsidR="00A36872" w:rsidRPr="00A36872" w:rsidRDefault="00A36872" w:rsidP="00B527E6">
      <w:pPr>
        <w:spacing w:after="0"/>
        <w:jc w:val="both"/>
        <w:rPr>
          <w:rFonts w:ascii="Arial" w:eastAsiaTheme="minorEastAsia" w:hAnsi="Arial" w:cs="Arial"/>
          <w:color w:val="0070C0"/>
        </w:rPr>
      </w:pPr>
      <w:r>
        <w:t xml:space="preserve">Esta salida muestra el valor experimental del estadístico de contraste (t = 2.0525) y Sig.  </w:t>
      </w:r>
      <w:r>
        <w:rPr>
          <w:rStyle w:val="Textoennegrita"/>
        </w:rPr>
        <w:t>0.</w:t>
      </w:r>
      <w:r w:rsidR="007B3894">
        <w:rPr>
          <w:rStyle w:val="Textoennegrita"/>
        </w:rPr>
        <w:t>03516</w:t>
      </w:r>
      <w:r>
        <w:t xml:space="preserve">. </w:t>
      </w:r>
      <w:bookmarkStart w:id="0" w:name="_GoBack"/>
      <w:bookmarkEnd w:id="0"/>
      <w:r w:rsidR="007B3894">
        <w:t>menor</w:t>
      </w:r>
      <w:r>
        <w:t xml:space="preserve"> que 0.05, y </w:t>
      </w:r>
      <w:r w:rsidR="007A62B8">
        <w:t xml:space="preserve"> </w:t>
      </w:r>
      <w:r>
        <w:t>se debe rechazar la hipótesis nula. Por lo tanto, el nivel medio de colesterol se reducirá con el ejercicio físico.</w:t>
      </w:r>
    </w:p>
    <w:sectPr w:rsidR="00A36872" w:rsidRPr="00A36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2611C2"/>
    <w:rsid w:val="003D5652"/>
    <w:rsid w:val="004D69F0"/>
    <w:rsid w:val="00564188"/>
    <w:rsid w:val="00765625"/>
    <w:rsid w:val="007A62B8"/>
    <w:rsid w:val="007B3894"/>
    <w:rsid w:val="008528B2"/>
    <w:rsid w:val="00936743"/>
    <w:rsid w:val="00A272F0"/>
    <w:rsid w:val="00A36872"/>
    <w:rsid w:val="00AC6242"/>
    <w:rsid w:val="00B527E6"/>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 w:id="18704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2019-01-11T09:45:00Z</dcterms:created>
  <dcterms:modified xsi:type="dcterms:W3CDTF">2019-01-11T10:29:00Z</dcterms:modified>
</cp:coreProperties>
</file>