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CF" w:rsidRPr="00060F29" w:rsidRDefault="00060F29" w:rsidP="00060F29">
      <w:pPr>
        <w:jc w:val="both"/>
      </w:pPr>
      <w:r>
        <w:rPr>
          <w:rStyle w:val="Textoennegrita"/>
        </w:rPr>
        <w:t>Diagrama de sectores</w:t>
      </w:r>
      <w:r>
        <w:t xml:space="preserve">: </w:t>
      </w:r>
      <w:r>
        <w:t>El</w:t>
      </w:r>
      <w:r>
        <w:t xml:space="preserve"> círculo se </w:t>
      </w:r>
      <w:r>
        <w:t>ha dividido en siete</w:t>
      </w:r>
      <w:r>
        <w:t xml:space="preserve"> sectores circulares</w:t>
      </w:r>
      <w:r>
        <w:t xml:space="preserve">, </w:t>
      </w:r>
      <w:r>
        <w:t>teniendo cada sector el área proporcional a la frecuencia absoluta corres</w:t>
      </w:r>
      <w:bookmarkStart w:id="0" w:name="_GoBack"/>
      <w:bookmarkEnd w:id="0"/>
      <w:r>
        <w:t>pondiente. Los grados de cada sector s</w:t>
      </w:r>
      <w:r>
        <w:t>on: 96º (QUI), 24º (EST), 60º (FIS), 36º (GEO), 48º (MAT), 12º (AMB) y 84º (BIO).</w:t>
      </w:r>
    </w:p>
    <w:sectPr w:rsidR="006768CF" w:rsidRPr="00060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324DE3"/>
    <w:rsid w:val="004A0253"/>
    <w:rsid w:val="009A0E7B"/>
    <w:rsid w:val="00C54501"/>
    <w:rsid w:val="00C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A7C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2020-01-10T18:44:00Z</dcterms:created>
  <dcterms:modified xsi:type="dcterms:W3CDTF">2020-01-10T18:44:00Z</dcterms:modified>
</cp:coreProperties>
</file>