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AA" w:rsidRDefault="002351AA" w:rsidP="002351AA">
      <w:pPr>
        <w:pStyle w:val="NormalWeb"/>
      </w:pPr>
      <w:r>
        <w:t xml:space="preserve">En la figura 7 se muestran cuatro gráficos. </w:t>
      </w:r>
    </w:p>
    <w:p w:rsidR="002351AA" w:rsidRDefault="002351AA" w:rsidP="002351AA">
      <w:pPr>
        <w:pStyle w:val="NormalWeb"/>
        <w:jc w:val="both"/>
      </w:pPr>
      <w:r>
        <w:t xml:space="preserve">El primer gráfico representa los residuos frente a los valores ajustados. Para probar la hipótesis de independencia nos </w:t>
      </w:r>
      <w:r>
        <w:t>fijamos en</w:t>
      </w:r>
      <w:bookmarkStart w:id="0" w:name="_GoBack"/>
      <w:bookmarkEnd w:id="0"/>
      <w:r>
        <w:t xml:space="preserve"> e</w:t>
      </w:r>
      <w:r>
        <w:t>ste</w:t>
      </w:r>
      <w:r>
        <w:t xml:space="preserve"> gráfico y observamos que no hay ninguna tendencia sistemática. Concluimos que no hay sospechas para que se incumpla la hipótesis de independencia.</w:t>
      </w:r>
    </w:p>
    <w:p w:rsidR="00107A2F" w:rsidRPr="002351AA" w:rsidRDefault="00107A2F" w:rsidP="002351AA"/>
    <w:sectPr w:rsidR="00107A2F" w:rsidRPr="00235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AA"/>
    <w:rsid w:val="00107A2F"/>
    <w:rsid w:val="002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EB74-537B-4FC8-B159-38934E42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2351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2019-03-24T21:09:00Z</dcterms:created>
  <dcterms:modified xsi:type="dcterms:W3CDTF">2019-03-24T21:16:00Z</dcterms:modified>
</cp:coreProperties>
</file>