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26" w:rsidRPr="0036640D" w:rsidRDefault="00D56C26" w:rsidP="00D56C26">
      <w:pPr>
        <w:pStyle w:val="NormalWeb"/>
        <w:jc w:val="both"/>
      </w:pPr>
      <w:r w:rsidRPr="0036640D">
        <w:t>En este gráfico se representa en el eje de las X los v</w:t>
      </w:r>
      <w:r w:rsidRPr="0036640D">
        <w:rPr>
          <w:bCs/>
        </w:rPr>
        <w:t>alores predichos y en el eje de las Y la raíz cuadrada de los residuos estandarizados (en valor absoluto)</w:t>
      </w:r>
      <w:r>
        <w:rPr>
          <w:bCs/>
        </w:rPr>
        <w:t xml:space="preserve">. Mediante este gráfico podemos </w:t>
      </w:r>
      <w:r>
        <w:t>contrastar gráficamente la independencia, la homocedasticidad y la linealidad de los residuos. Parece indicar que los residuos son aleatorios, independientes y homocedásticos.</w:t>
      </w:r>
    </w:p>
    <w:p w:rsidR="006E1197" w:rsidRPr="00D56C26" w:rsidRDefault="006E1197" w:rsidP="00D56C26"/>
    <w:sectPr w:rsidR="006E1197" w:rsidRPr="00D56C26" w:rsidSect="006E11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/>
  <w:rsids>
    <w:rsidRoot w:val="00D73F9C"/>
    <w:rsid w:val="001320C8"/>
    <w:rsid w:val="006E1197"/>
    <w:rsid w:val="00D56C26"/>
    <w:rsid w:val="00D7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3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312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2017-06-01T11:07:00Z</dcterms:created>
  <dcterms:modified xsi:type="dcterms:W3CDTF">2017-06-01T11:07:00Z</dcterms:modified>
</cp:coreProperties>
</file>